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中国新闻奖媒体融合奖项参评作品推荐表</w:t>
      </w:r>
      <w:bookmarkStart w:id="0" w:name="附件3"/>
      <w:bookmarkEnd w:id="0"/>
    </w:p>
    <w:tbl>
      <w:tblPr>
        <w:tblStyle w:val="5"/>
        <w:tblW w:w="98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1559"/>
        <w:gridCol w:w="992"/>
        <w:gridCol w:w="473"/>
        <w:gridCol w:w="733"/>
        <w:gridCol w:w="1393"/>
        <w:gridCol w:w="182"/>
        <w:gridCol w:w="669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作品标题</w:t>
            </w:r>
          </w:p>
        </w:tc>
        <w:tc>
          <w:tcPr>
            <w:tcW w:w="37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 w:cs="华文中宋"/>
                <w:sz w:val="28"/>
                <w:szCs w:val="28"/>
                <w:lang w:val="zh-TW" w:eastAsia="zh-TW"/>
              </w:rPr>
              <w:t>今天，我为新中国升国旗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参评项目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新媒体创意互动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235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李鉴、周雪、</w:t>
            </w:r>
            <w:r>
              <w:rPr>
                <w:rFonts w:ascii="仿宋" w:hAnsi="仿宋" w:eastAsia="仿宋" w:cs="仿宋"/>
                <w:bCs/>
                <w:sz w:val="28"/>
                <w:szCs w:val="28"/>
                <w:lang w:val="zh-TW" w:eastAsia="zh-TW"/>
              </w:rPr>
              <w:t>于思然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zh-TW"/>
              </w:rPr>
              <w:t>、</w:t>
            </w:r>
            <w:r>
              <w:rPr>
                <w:rFonts w:ascii="仿宋" w:hAnsi="仿宋" w:eastAsia="仿宋" w:cs="仿宋"/>
                <w:bCs/>
                <w:sz w:val="28"/>
                <w:szCs w:val="28"/>
                <w:lang w:val="zh-TW" w:eastAsia="zh-TW"/>
              </w:rPr>
              <w:t>杨斌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zh-TW"/>
              </w:rPr>
              <w:t>、</w:t>
            </w:r>
            <w:r>
              <w:rPr>
                <w:rFonts w:ascii="仿宋" w:hAnsi="仿宋" w:eastAsia="仿宋" w:cs="仿宋"/>
                <w:bCs/>
                <w:sz w:val="28"/>
                <w:szCs w:val="28"/>
                <w:lang w:val="zh-TW" w:eastAsia="zh-TW"/>
              </w:rPr>
              <w:t>赵娜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2358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潘健、李镭、丁涛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主管单位</w:t>
            </w:r>
          </w:p>
        </w:tc>
        <w:tc>
          <w:tcPr>
            <w:tcW w:w="3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人民网</w:t>
            </w:r>
          </w:p>
        </w:tc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发布日期及时间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PMingLiU"/>
                <w:b w:val="0"/>
                <w:bCs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  <w:t>2018</w:t>
            </w:r>
            <w:r>
              <w:rPr>
                <w:rFonts w:ascii="仿宋" w:hAnsi="仿宋" w:eastAsia="仿宋" w:cs="仿宋"/>
                <w:b w:val="0"/>
                <w:bCs w:val="0"/>
                <w:sz w:val="28"/>
                <w:szCs w:val="28"/>
                <w:lang w:val="zh-TW" w:eastAsia="zh-TW"/>
              </w:rPr>
              <w:t>年</w:t>
            </w:r>
            <w:r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  <w:t>10</w:t>
            </w:r>
            <w:r>
              <w:rPr>
                <w:rFonts w:ascii="仿宋" w:hAnsi="仿宋" w:eastAsia="仿宋" w:cs="仿宋"/>
                <w:b w:val="0"/>
                <w:bCs w:val="0"/>
                <w:sz w:val="28"/>
                <w:szCs w:val="28"/>
                <w:lang w:val="zh-TW" w:eastAsia="zh-TW"/>
              </w:rPr>
              <w:t>月</w:t>
            </w:r>
            <w:r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 w:val="0"/>
                <w:bCs w:val="0"/>
                <w:sz w:val="28"/>
                <w:szCs w:val="28"/>
                <w:lang w:val="zh-TW" w:eastAsia="zh-TW"/>
              </w:rPr>
              <w:t>日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zh-TW"/>
              </w:rPr>
              <w:t>7时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发布账号（APP）</w:t>
            </w:r>
          </w:p>
        </w:tc>
        <w:tc>
          <w:tcPr>
            <w:tcW w:w="3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人民网法人微博、官方微信</w:t>
            </w:r>
          </w:p>
        </w:tc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作品时长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6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采编过程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（作品简介）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zh-TW" w:eastAsia="zh-CN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这款互动产品既“接天线”又接地气，</w:t>
            </w:r>
            <w:r>
              <w:rPr>
                <w:rFonts w:ascii="仿宋" w:hAnsi="仿宋" w:eastAsia="仿宋" w:cs="仿宋"/>
                <w:sz w:val="28"/>
                <w:szCs w:val="28"/>
                <w:lang w:val="zh-TW"/>
              </w:rPr>
              <w:t>仅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国庆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zh-TW" w:eastAsia="zh-TW"/>
              </w:rPr>
              <w:t>假期期间</w:t>
            </w:r>
            <w:r>
              <w:rPr>
                <w:rFonts w:ascii="仿宋" w:hAnsi="仿宋" w:eastAsia="仿宋" w:cs="仿宋"/>
                <w:sz w:val="28"/>
                <w:szCs w:val="28"/>
                <w:lang w:val="zh-TW"/>
              </w:rPr>
              <w:t>就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zh-TW" w:eastAsia="zh-TW"/>
              </w:rPr>
              <w:t>有近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800万人次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zh-TW" w:eastAsia="zh-TW"/>
              </w:rPr>
              <w:t>参与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，唱响</w:t>
            </w:r>
            <w:r>
              <w:rPr>
                <w:rFonts w:ascii="仿宋" w:hAnsi="仿宋" w:eastAsia="仿宋" w:cs="仿宋"/>
                <w:sz w:val="28"/>
                <w:szCs w:val="28"/>
                <w:lang w:val="zh-TW"/>
              </w:rPr>
              <w:t>了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主旋律</w:t>
            </w:r>
            <w:r>
              <w:rPr>
                <w:rFonts w:ascii="仿宋" w:hAnsi="仿宋" w:eastAsia="仿宋" w:cs="仿宋"/>
                <w:sz w:val="28"/>
                <w:szCs w:val="28"/>
                <w:lang w:val="zh-TW"/>
              </w:rPr>
              <w:t>、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弘扬</w:t>
            </w:r>
            <w:r>
              <w:rPr>
                <w:rFonts w:ascii="仿宋" w:hAnsi="仿宋" w:eastAsia="仿宋" w:cs="仿宋"/>
                <w:sz w:val="28"/>
                <w:szCs w:val="28"/>
                <w:lang w:val="zh-TW"/>
              </w:rPr>
              <w:t>了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正能量</w:t>
            </w:r>
            <w:r>
              <w:rPr>
                <w:rFonts w:ascii="仿宋" w:hAnsi="仿宋" w:eastAsia="仿宋" w:cs="仿宋"/>
                <w:sz w:val="28"/>
                <w:szCs w:val="28"/>
                <w:lang w:val="zh-TW"/>
              </w:rPr>
              <w:t>，为</w:t>
            </w:r>
            <w:r>
              <w:rPr>
                <w:rFonts w:hint="default" w:ascii="仿宋" w:hAnsi="仿宋" w:eastAsia="仿宋" w:cs="仿宋"/>
                <w:sz w:val="28"/>
                <w:szCs w:val="28"/>
                <w:lang w:val="zh-TW"/>
              </w:rPr>
              <w:t>国庆节营造了良好的氛围。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CN"/>
              </w:rPr>
              <w:t>（详情见附页）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9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社会效果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color="000000"/>
                <w:lang w:val="zh-TW" w:eastAsia="zh-TW" w:bidi="ar-SA"/>
              </w:rPr>
              <w:t>该H5在人民网首页特别推荐区、人民网法人微博、官方微信进行了展示；产品被今日头条、腾讯新闻、360等多个平台重点推荐，国庆7天获得近800万的阅读量。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1" w:hRule="exact"/>
          <w:jc w:val="center"/>
        </w:trPr>
        <w:tc>
          <w:tcPr>
            <w:tcW w:w="2358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推荐理由</w:t>
            </w:r>
          </w:p>
        </w:tc>
        <w:tc>
          <w:tcPr>
            <w:tcW w:w="75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line="400" w:lineRule="exact"/>
              <w:ind w:firstLine="560" w:firstLineChars="200"/>
              <w:rPr>
                <w:rFonts w:hint="default" w:ascii="仿宋" w:hAnsi="仿宋" w:eastAsia="PMingLiU" w:cs="仿宋"/>
                <w:sz w:val="28"/>
                <w:szCs w:val="28"/>
                <w:lang w:val="zh-TW" w:eastAsia="zh-TW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策划精巧突显创意，喜庆的氛围都是心意，新鲜的玩法富有新意，上成的质量饱含诚意，广泛的传播深得民意。产品敢于创新、善于创新，在策划、手绘、文案、交互等各个环节精益求精，实现了人无我有、人有我优，凸显了跨工种合作的内生</w:t>
            </w:r>
            <w:r>
              <w:rPr>
                <w:rFonts w:ascii="仿宋" w:hAnsi="仿宋" w:eastAsia="仿宋" w:cs="仿宋"/>
                <w:sz w:val="28"/>
                <w:szCs w:val="28"/>
              </w:rPr>
              <w:t>“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融</w:t>
            </w:r>
            <w:r>
              <w:rPr>
                <w:rFonts w:ascii="仿宋" w:hAnsi="仿宋" w:eastAsia="仿宋" w:cs="仿宋"/>
                <w:sz w:val="28"/>
                <w:szCs w:val="28"/>
              </w:rPr>
              <w:t>”</w:t>
            </w:r>
            <w: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  <w:t>力量。</w:t>
            </w:r>
          </w:p>
          <w:p>
            <w:pPr>
              <w:pStyle w:val="11"/>
              <w:spacing w:line="400" w:lineRule="exact"/>
              <w:rPr>
                <w:rFonts w:hint="default" w:ascii="仿宋" w:hAnsi="仿宋" w:cs="仿宋" w:eastAsiaTheme="minorEastAsia"/>
                <w:sz w:val="28"/>
                <w:szCs w:val="28"/>
              </w:rPr>
            </w:pPr>
          </w:p>
          <w:p>
            <w:pPr>
              <w:pStyle w:val="11"/>
              <w:spacing w:line="400" w:lineRule="exact"/>
              <w:rPr>
                <w:rFonts w:hint="default" w:ascii="仿宋" w:hAnsi="仿宋" w:cs="仿宋" w:eastAsiaTheme="minorEastAsia"/>
                <w:sz w:val="28"/>
                <w:szCs w:val="28"/>
              </w:rPr>
            </w:pPr>
          </w:p>
          <w:p>
            <w:pPr>
              <w:spacing w:line="380" w:lineRule="exact"/>
              <w:ind w:firstLine="560" w:firstLineChars="2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签名：                          （盖单位公章）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201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9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年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  <w:jc w:val="center"/>
        </w:trPr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周雪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邮箱</w:t>
            </w:r>
          </w:p>
        </w:tc>
        <w:tc>
          <w:tcPr>
            <w:tcW w:w="25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  <w:r>
              <w:rPr>
                <w:rFonts w:ascii="仿宋" w:hAnsi="仿宋" w:eastAsia="仿宋"/>
                <w:sz w:val="28"/>
                <w:szCs w:val="28"/>
              </w:rPr>
              <w:t>4954651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@</w:t>
            </w:r>
            <w:r>
              <w:rPr>
                <w:rFonts w:ascii="仿宋" w:hAnsi="仿宋" w:eastAsia="仿宋"/>
                <w:sz w:val="28"/>
                <w:szCs w:val="28"/>
              </w:rPr>
              <w:t>qq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</w:t>
            </w:r>
            <w:r>
              <w:rPr>
                <w:rFonts w:ascii="仿宋" w:hAnsi="仿宋" w:eastAsia="仿宋"/>
                <w:sz w:val="28"/>
                <w:szCs w:val="28"/>
              </w:rPr>
              <w:t>com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13693030807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  <w:jc w:val="center"/>
        </w:trPr>
        <w:tc>
          <w:tcPr>
            <w:tcW w:w="23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5150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北京市朝阳区</w:t>
            </w:r>
            <w:r>
              <w:rPr>
                <w:rFonts w:ascii="仿宋" w:hAnsi="仿宋" w:eastAsia="仿宋"/>
                <w:sz w:val="28"/>
                <w:szCs w:val="28"/>
              </w:rPr>
              <w:t>金台西路二号人民日报社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人民网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15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100733</w:t>
            </w:r>
          </w:p>
        </w:tc>
      </w:tr>
    </w:tbl>
    <w:p>
      <w:pPr>
        <w:tabs>
          <w:tab w:val="right" w:pos="8730"/>
        </w:tabs>
        <w:outlineLvl w:val="0"/>
        <w:rPr>
          <w:rFonts w:hint="eastAsia" w:ascii="黑体" w:hAnsi="黑体" w:eastAsiaTheme="minorEastAsia"/>
          <w:b/>
          <w:sz w:val="24"/>
          <w:szCs w:val="24"/>
          <w:lang w:val="zh-TW" w:eastAsia="zh-CN"/>
        </w:rPr>
      </w:pPr>
      <w:bookmarkStart w:id="1" w:name="_GoBack"/>
      <w:bookmarkEnd w:id="1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8B"/>
    <w:rsid w:val="00047F0B"/>
    <w:rsid w:val="0013401E"/>
    <w:rsid w:val="001D77E6"/>
    <w:rsid w:val="0023738B"/>
    <w:rsid w:val="003C5B82"/>
    <w:rsid w:val="003D5A68"/>
    <w:rsid w:val="003E4D6E"/>
    <w:rsid w:val="00420EF8"/>
    <w:rsid w:val="004F5DC7"/>
    <w:rsid w:val="00501D2F"/>
    <w:rsid w:val="00552EBB"/>
    <w:rsid w:val="00567B01"/>
    <w:rsid w:val="005A2C87"/>
    <w:rsid w:val="005A3897"/>
    <w:rsid w:val="005D0892"/>
    <w:rsid w:val="005F5015"/>
    <w:rsid w:val="00611FDA"/>
    <w:rsid w:val="006901C0"/>
    <w:rsid w:val="006A762A"/>
    <w:rsid w:val="006B291C"/>
    <w:rsid w:val="006C5261"/>
    <w:rsid w:val="006D5263"/>
    <w:rsid w:val="007255C8"/>
    <w:rsid w:val="007F2D0F"/>
    <w:rsid w:val="00815136"/>
    <w:rsid w:val="0085396D"/>
    <w:rsid w:val="0087392B"/>
    <w:rsid w:val="00880004"/>
    <w:rsid w:val="008E23A4"/>
    <w:rsid w:val="008F7216"/>
    <w:rsid w:val="00922965"/>
    <w:rsid w:val="00931104"/>
    <w:rsid w:val="00973C2C"/>
    <w:rsid w:val="009E2350"/>
    <w:rsid w:val="009F76E4"/>
    <w:rsid w:val="00A71EBD"/>
    <w:rsid w:val="00AD1E66"/>
    <w:rsid w:val="00AE3D1B"/>
    <w:rsid w:val="00B114B0"/>
    <w:rsid w:val="00B1415B"/>
    <w:rsid w:val="00B637C6"/>
    <w:rsid w:val="00BF7B14"/>
    <w:rsid w:val="00C377E7"/>
    <w:rsid w:val="00C47238"/>
    <w:rsid w:val="00C9358E"/>
    <w:rsid w:val="00CB1B92"/>
    <w:rsid w:val="00CC0E79"/>
    <w:rsid w:val="00D12182"/>
    <w:rsid w:val="00DD1DE9"/>
    <w:rsid w:val="00DD6AC2"/>
    <w:rsid w:val="00E01DA9"/>
    <w:rsid w:val="00E82D4F"/>
    <w:rsid w:val="00FD64C3"/>
    <w:rsid w:val="00FF68AA"/>
    <w:rsid w:val="0CCE33CC"/>
    <w:rsid w:val="53125508"/>
    <w:rsid w:val="77FB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6"/>
    <w:link w:val="2"/>
    <w:semiHidden/>
    <w:qFormat/>
    <w:uiPriority w:val="99"/>
    <w:rPr>
      <w:rFonts w:ascii="Calibri" w:hAnsi="Calibri" w:eastAsia="宋体" w:cs="宋体"/>
    </w:rPr>
  </w:style>
  <w:style w:type="paragraph" w:customStyle="1" w:styleId="11">
    <w:name w:val="正文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Arial Unicode MS" w:cs="Arial Unicode MS"/>
      <w:color w:val="000000"/>
      <w:kern w:val="0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745</Characters>
  <Lines>6</Lines>
  <Paragraphs>1</Paragraphs>
  <TotalTime>1</TotalTime>
  <ScaleCrop>false</ScaleCrop>
  <LinksUpToDate>false</LinksUpToDate>
  <CharactersWithSpaces>874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2019-03-11T02:28:00Z</dcterms:created>
  <dc:creator>acer</dc:creator>
  <cp:lastModifiedBy>hp</cp:lastModifiedBy>
  <cp:lastPrinted>2019-02-01T07:46:00Z</cp:lastPrinted>
  <dcterms:modified xsi:type="dcterms:W3CDTF">2019-04-04T01:13:59Z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