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color w:val="000000"/>
          <w:sz w:val="36"/>
          <w:szCs w:val="36"/>
        </w:rPr>
      </w:pPr>
      <w:bookmarkStart w:id="0" w:name="_GoBack"/>
      <w:r>
        <w:rPr>
          <w:rFonts w:hint="eastAsia" w:ascii="方正小标宋_GBK" w:hAnsi="方正小标宋_GBK" w:eastAsia="方正小标宋_GBK" w:cs="方正小标宋_GBK"/>
          <w:sz w:val="36"/>
          <w:szCs w:val="36"/>
        </w:rPr>
        <w:t>《谁是站到最后的人》社会效果</w:t>
      </w:r>
    </w:p>
    <w:bookmarkEnd w:id="0"/>
    <w:p>
      <w:pPr>
        <w:rPr>
          <w:rFonts w:hint="eastAsia" w:ascii="仿宋" w:hAnsi="仿宋" w:eastAsia="仿宋" w:cs="仿宋"/>
          <w:sz w:val="32"/>
          <w:szCs w:val="32"/>
        </w:rPr>
      </w:pPr>
    </w:p>
    <w:p>
      <w:pPr>
        <w:ind w:firstLine="640" w:firstLineChars="200"/>
        <w:rPr>
          <w:rFonts w:hint="eastAsia" w:ascii="仿宋" w:hAnsi="仿宋" w:eastAsia="仿宋" w:cs="仿宋"/>
          <w:sz w:val="32"/>
          <w:szCs w:val="32"/>
        </w:rPr>
      </w:pPr>
      <w:r>
        <w:rPr>
          <w:rFonts w:hint="eastAsia" w:ascii="仿宋" w:hAnsi="仿宋" w:eastAsia="仿宋" w:cs="仿宋"/>
          <w:sz w:val="32"/>
          <w:szCs w:val="32"/>
        </w:rPr>
        <w:t>短视频于2018年1月29日推出后，引起强烈的社会反响，有效回应并平息了“高铁让座”舆情风波，在网上引起尊崇军人的大讨论。</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截至2018年2月4日，视频全网播放量超过1亿次，被人民日报、人民网、中央电视台、国防部网站、中国军网、央广、中国日报、地方卫视等上百家媒体机构在网站、官微、客户端等渠道转发，腾讯、新浪、搜狐、网易、今日头条等平台在显著位置推送，受到广泛好评，成为“现象级”传播作品。</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数据显示，该视频相关舆情传播量达5021篇，其中新闻媒体转载334篇，论坛博客63篇，微博702条（其中热门微博转评赞互动超20万人次），微信公众号文章4754篇，各类新闻客户端消息168篇。</w:t>
      </w:r>
    </w:p>
    <w:p>
      <w:pPr>
        <w:ind w:firstLine="627" w:firstLineChars="196"/>
        <w:rPr>
          <w:rFonts w:hint="eastAsia" w:ascii="仿宋" w:hAnsi="仿宋" w:eastAsia="仿宋" w:cs="仿宋"/>
          <w:sz w:val="32"/>
          <w:szCs w:val="32"/>
        </w:rPr>
      </w:pPr>
      <w:r>
        <w:rPr>
          <w:rFonts w:hint="eastAsia" w:ascii="仿宋" w:hAnsi="仿宋" w:eastAsia="仿宋" w:cs="仿宋"/>
          <w:sz w:val="32"/>
          <w:szCs w:val="32"/>
        </w:rPr>
        <w:t>2019年1月25日，中央政治局第十二次集体学习时播放了该短视频。习近平总书记还与金台点兵工作室人员亲切交谈，总书记肯定并鼓励了这部短片的融合创新方式，并希望工作室多出这样的好的融媒体产品。</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视频避开“说教式”传播，起到很好的国防教育作用。有网友评论到：“这则短视频成功抓住了战场上军人优先的情感点。此前网络对于军人优先话题的讨论往往从军人与民众两个立场的利益博弈角度出发，忽视了对军人职业特殊性的情感认同。这则短视频则直指军人在战场上优先、在守土卫疆中优先、在奉献中优先的职业特性，抓住了网民情感痛点，引导网民从情感上主动接受军人依法优先，大大提高了舆论的共识度。”</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视频也起到舆论震慑作用，台湾不少媒体和网民转载并评论：台军宣传弱爆了，这才是真正的征兵宣传片。</w:t>
      </w:r>
    </w:p>
    <w:p>
      <w:pPr>
        <w:ind w:firstLine="627" w:firstLineChars="196"/>
        <w:rPr>
          <w:rFonts w:hint="eastAsia" w:ascii="仿宋" w:hAnsi="仿宋" w:eastAsia="仿宋" w:cs="仿宋"/>
          <w:sz w:val="32"/>
          <w:szCs w:val="32"/>
        </w:rPr>
      </w:pPr>
      <w:r>
        <w:rPr>
          <w:rFonts w:hint="eastAsia" w:ascii="仿宋" w:hAnsi="仿宋" w:eastAsia="仿宋" w:cs="仿宋"/>
          <w:sz w:val="32"/>
          <w:szCs w:val="32"/>
        </w:rPr>
        <w:t>该短视频荣获2018年度“百项网络正能量动漫音视频”优秀作品。</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2E43C9"/>
    <w:rsid w:val="042E4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2019-04-04T01:41:00Z</dcterms:created>
  <dc:creator>hp</dc:creator>
  <cp:lastModifiedBy>hp</cp:lastModifiedBy>
  <dcterms:modified xsi:type="dcterms:W3CDTF">2019-04-04T01:42:02Z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