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8730"/>
        </w:tabs>
        <w:jc w:val="center"/>
        <w:outlineLvl w:val="0"/>
        <w:rPr>
          <w:rFonts w:hint="eastAsia"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中国新闻奖媒体融合奖项参评作品推荐表</w:t>
      </w:r>
      <w:bookmarkStart w:id="0" w:name="附件3"/>
      <w:bookmarkEnd w:id="0"/>
    </w:p>
    <w:p>
      <w:pPr>
        <w:tabs>
          <w:tab w:val="right" w:pos="8730"/>
        </w:tabs>
        <w:jc w:val="center"/>
        <w:outlineLvl w:val="0"/>
        <w:rPr>
          <w:rFonts w:ascii="华文中宋" w:hAnsi="华文中宋" w:eastAsia="华文中宋"/>
          <w:b/>
          <w:sz w:val="28"/>
          <w:szCs w:val="36"/>
        </w:rPr>
      </w:pPr>
      <w:r>
        <w:rPr>
          <w:rFonts w:hint="eastAsia" w:ascii="华文中宋" w:hAnsi="华文中宋" w:eastAsia="华文中宋"/>
          <w:b/>
          <w:sz w:val="28"/>
          <w:szCs w:val="36"/>
        </w:rPr>
        <w:t>（短视频新闻、移动直播、新媒体创意互动、新媒体报道界面、融合创新）</w:t>
      </w:r>
    </w:p>
    <w:tbl>
      <w:tblPr>
        <w:tblStyle w:val="7"/>
        <w:tblpPr w:leftFromText="180" w:rightFromText="180" w:vertAnchor="text" w:horzAnchor="page" w:tblpX="1242" w:tblpY="135"/>
        <w:tblOverlap w:val="never"/>
        <w:tblW w:w="98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6"/>
        <w:gridCol w:w="1558"/>
        <w:gridCol w:w="992"/>
        <w:gridCol w:w="471"/>
        <w:gridCol w:w="1415"/>
        <w:gridCol w:w="806"/>
        <w:gridCol w:w="851"/>
        <w:gridCol w:w="14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2356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作品标题</w:t>
            </w:r>
          </w:p>
        </w:tc>
        <w:tc>
          <w:tcPr>
            <w:tcW w:w="302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谁是站到最后的人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参评项目</w:t>
            </w:r>
          </w:p>
        </w:tc>
        <w:tc>
          <w:tcPr>
            <w:tcW w:w="310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短视</w:t>
            </w:r>
            <w:bookmarkStart w:id="1" w:name="_GoBack"/>
            <w:bookmarkEnd w:id="1"/>
            <w:r>
              <w:rPr>
                <w:rFonts w:hint="eastAsia" w:ascii="仿宋" w:hAnsi="仿宋" w:eastAsia="仿宋"/>
                <w:sz w:val="28"/>
                <w:szCs w:val="28"/>
              </w:rPr>
              <w:t>频新闻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2356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主创人员</w:t>
            </w:r>
          </w:p>
        </w:tc>
        <w:tc>
          <w:tcPr>
            <w:tcW w:w="753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倪光辉、张建波、胡晓、李根、封阳阳、孙苗苗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2356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编辑</w:t>
            </w:r>
          </w:p>
        </w:tc>
        <w:tc>
          <w:tcPr>
            <w:tcW w:w="753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温红彦、叶蓁蓁、何炜、贾伟民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0" w:hRule="exact"/>
        </w:trPr>
        <w:tc>
          <w:tcPr>
            <w:tcW w:w="2356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  <w:highlight w:val="yellow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主管单位</w:t>
            </w:r>
          </w:p>
        </w:tc>
        <w:tc>
          <w:tcPr>
            <w:tcW w:w="30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人民日报社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发布日期及时间</w:t>
            </w:r>
          </w:p>
        </w:tc>
        <w:tc>
          <w:tcPr>
            <w:tcW w:w="31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2018年1月29日15时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8" w:hRule="exact"/>
        </w:trPr>
        <w:tc>
          <w:tcPr>
            <w:tcW w:w="2356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发布账号（APP）</w:t>
            </w:r>
          </w:p>
        </w:tc>
        <w:tc>
          <w:tcPr>
            <w:tcW w:w="30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人民日报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法人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微博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、人民日报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客户端，人民网微博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微信，全国党媒公共平台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作品时长</w:t>
            </w:r>
          </w:p>
        </w:tc>
        <w:tc>
          <w:tcPr>
            <w:tcW w:w="31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2分35秒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2" w:hRule="exact"/>
        </w:trPr>
        <w:tc>
          <w:tcPr>
            <w:tcW w:w="2356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采编过程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（作品简介）</w:t>
            </w:r>
          </w:p>
        </w:tc>
        <w:tc>
          <w:tcPr>
            <w:tcW w:w="753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560" w:firstLineChars="2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请在此栏内填报作品采编过程（500字以内，请另附页）。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9" w:hRule="exact"/>
        </w:trPr>
        <w:tc>
          <w:tcPr>
            <w:tcW w:w="2356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社会效果</w:t>
            </w:r>
          </w:p>
        </w:tc>
        <w:tc>
          <w:tcPr>
            <w:tcW w:w="753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textAlignment w:val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请在此栏内填报作品播出后的社会影响，转载、引用、互动、点击率等情况以及应用新技术情况（500字以内，请另附页）。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36" w:hRule="exact"/>
        </w:trPr>
        <w:tc>
          <w:tcPr>
            <w:tcW w:w="2356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推荐理由</w:t>
            </w:r>
          </w:p>
        </w:tc>
        <w:tc>
          <w:tcPr>
            <w:tcW w:w="753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jc w:val="left"/>
              <w:textAlignment w:val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该视频针对高铁让座风波，把法律赋予军人的优先权益与广大群众喜闻乐见的形式结合，通过实验测试的方式，以小见大由浅入深，探究勇气含义，避开“说教式”传播，起到很好的国防教育作用。不到一周，</w:t>
            </w:r>
            <w:r>
              <w:rPr>
                <w:rFonts w:hint="eastAsia"/>
                <w:sz w:val="28"/>
                <w:szCs w:val="28"/>
              </w:rPr>
              <w:t>视频全网播放量超过</w:t>
            </w:r>
            <w:r>
              <w:rPr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亿次。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2019年1月25日，中央政治局第十二次集体学习时播放了该视频。习近平总书记肯定并鼓励了这部短片，希望多出这样的好的融媒体产品。该短视频荣获2018年度“百项网络正能量动漫音视频”优秀作品。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jc w:val="left"/>
              <w:textAlignment w:val="auto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jc w:val="left"/>
              <w:textAlignment w:val="auto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签名：                          （盖单位公章）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 xml:space="preserve">                               </w:t>
            </w:r>
            <w:r>
              <w:rPr>
                <w:rFonts w:ascii="华文中宋" w:hAnsi="华文中宋" w:eastAsia="华文中宋"/>
                <w:sz w:val="28"/>
                <w:szCs w:val="28"/>
              </w:rPr>
              <w:t>201</w:t>
            </w:r>
            <w:r>
              <w:rPr>
                <w:rFonts w:hint="eastAsia" w:ascii="华文中宋" w:hAnsi="华文中宋" w:eastAsia="华文中宋"/>
                <w:sz w:val="28"/>
                <w:szCs w:val="28"/>
              </w:rPr>
              <w:t>9</w:t>
            </w:r>
            <w:r>
              <w:rPr>
                <w:rFonts w:ascii="华文中宋" w:hAnsi="华文中宋" w:eastAsia="华文中宋"/>
                <w:sz w:val="28"/>
                <w:szCs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sz w:val="28"/>
                <w:szCs w:val="28"/>
              </w:rPr>
              <w:t>月</w:t>
            </w:r>
            <w:r>
              <w:rPr>
                <w:rFonts w:ascii="华文中宋" w:hAnsi="华文中宋" w:eastAsia="华文中宋"/>
                <w:sz w:val="28"/>
                <w:szCs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2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联系人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倪光辉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邮箱</w:t>
            </w:r>
          </w:p>
        </w:tc>
        <w:tc>
          <w:tcPr>
            <w:tcW w:w="26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niguanghui@126.com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手机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13911008859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235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地址</w:t>
            </w:r>
          </w:p>
        </w:tc>
        <w:tc>
          <w:tcPr>
            <w:tcW w:w="5242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北京市朝阳区金台西路2号</w:t>
            </w:r>
          </w:p>
        </w:tc>
        <w:tc>
          <w:tcPr>
            <w:tcW w:w="8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邮编</w:t>
            </w:r>
          </w:p>
        </w:tc>
        <w:tc>
          <w:tcPr>
            <w:tcW w:w="14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100733</w:t>
            </w:r>
          </w:p>
        </w:tc>
      </w:tr>
    </w:tbl>
    <w:p>
      <w:pPr>
        <w:tabs>
          <w:tab w:val="right" w:pos="8730"/>
        </w:tabs>
        <w:spacing w:line="580" w:lineRule="exact"/>
        <w:outlineLvl w:val="0"/>
        <w:rPr>
          <w:rFonts w:ascii="黑体" w:hAnsi="黑体" w:eastAsia="黑体"/>
          <w:sz w:val="32"/>
          <w:szCs w:val="32"/>
        </w:rPr>
      </w:pPr>
    </w:p>
    <w:sectPr>
      <w:footerReference r:id="rId3" w:type="default"/>
      <w:pgSz w:w="11906" w:h="16838"/>
      <w:pgMar w:top="1701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23D"/>
    <w:rsid w:val="000000B9"/>
    <w:rsid w:val="00002B92"/>
    <w:rsid w:val="0000355B"/>
    <w:rsid w:val="00020EE6"/>
    <w:rsid w:val="00025244"/>
    <w:rsid w:val="000346FD"/>
    <w:rsid w:val="00043798"/>
    <w:rsid w:val="000461C1"/>
    <w:rsid w:val="00063396"/>
    <w:rsid w:val="0006775D"/>
    <w:rsid w:val="0007446C"/>
    <w:rsid w:val="000868F7"/>
    <w:rsid w:val="00096205"/>
    <w:rsid w:val="000A1BC0"/>
    <w:rsid w:val="000A5455"/>
    <w:rsid w:val="000B5364"/>
    <w:rsid w:val="000B6613"/>
    <w:rsid w:val="000B751E"/>
    <w:rsid w:val="000C5308"/>
    <w:rsid w:val="000E448C"/>
    <w:rsid w:val="000E486E"/>
    <w:rsid w:val="000E78A4"/>
    <w:rsid w:val="000F1BDB"/>
    <w:rsid w:val="000F46D9"/>
    <w:rsid w:val="000F5730"/>
    <w:rsid w:val="00100170"/>
    <w:rsid w:val="00100DD0"/>
    <w:rsid w:val="00111EA4"/>
    <w:rsid w:val="00111FCE"/>
    <w:rsid w:val="001128B5"/>
    <w:rsid w:val="00137D64"/>
    <w:rsid w:val="00140174"/>
    <w:rsid w:val="00142EB9"/>
    <w:rsid w:val="001476E4"/>
    <w:rsid w:val="0015474C"/>
    <w:rsid w:val="00165037"/>
    <w:rsid w:val="001867B5"/>
    <w:rsid w:val="0019269F"/>
    <w:rsid w:val="001927BE"/>
    <w:rsid w:val="001A423D"/>
    <w:rsid w:val="001A47C7"/>
    <w:rsid w:val="001B531B"/>
    <w:rsid w:val="001C10A2"/>
    <w:rsid w:val="001C2D02"/>
    <w:rsid w:val="001C2FF4"/>
    <w:rsid w:val="001C421D"/>
    <w:rsid w:val="001C4E97"/>
    <w:rsid w:val="001C6469"/>
    <w:rsid w:val="001D4C95"/>
    <w:rsid w:val="001E6AE5"/>
    <w:rsid w:val="001F4771"/>
    <w:rsid w:val="001F5036"/>
    <w:rsid w:val="00236226"/>
    <w:rsid w:val="00237BEB"/>
    <w:rsid w:val="00245E88"/>
    <w:rsid w:val="002469E0"/>
    <w:rsid w:val="00246E90"/>
    <w:rsid w:val="00267E92"/>
    <w:rsid w:val="0028413A"/>
    <w:rsid w:val="002871E6"/>
    <w:rsid w:val="00291144"/>
    <w:rsid w:val="002A4D09"/>
    <w:rsid w:val="002B11A6"/>
    <w:rsid w:val="002C3EBF"/>
    <w:rsid w:val="002D02E2"/>
    <w:rsid w:val="002D07C4"/>
    <w:rsid w:val="002D0828"/>
    <w:rsid w:val="002D7AEB"/>
    <w:rsid w:val="002F4C42"/>
    <w:rsid w:val="00305270"/>
    <w:rsid w:val="00321D24"/>
    <w:rsid w:val="0032638D"/>
    <w:rsid w:val="0034180D"/>
    <w:rsid w:val="00346085"/>
    <w:rsid w:val="00356784"/>
    <w:rsid w:val="00366072"/>
    <w:rsid w:val="003660DF"/>
    <w:rsid w:val="003674ED"/>
    <w:rsid w:val="003703F2"/>
    <w:rsid w:val="00373C8E"/>
    <w:rsid w:val="00374CC6"/>
    <w:rsid w:val="00376497"/>
    <w:rsid w:val="003861FA"/>
    <w:rsid w:val="003874ED"/>
    <w:rsid w:val="00391321"/>
    <w:rsid w:val="0039303E"/>
    <w:rsid w:val="00395C2D"/>
    <w:rsid w:val="00395E23"/>
    <w:rsid w:val="003A15C0"/>
    <w:rsid w:val="003A170A"/>
    <w:rsid w:val="003A4022"/>
    <w:rsid w:val="003B2BAE"/>
    <w:rsid w:val="003B596C"/>
    <w:rsid w:val="003C0538"/>
    <w:rsid w:val="003E0C1B"/>
    <w:rsid w:val="003E17A7"/>
    <w:rsid w:val="004044E2"/>
    <w:rsid w:val="00404E05"/>
    <w:rsid w:val="00405DD2"/>
    <w:rsid w:val="004149CF"/>
    <w:rsid w:val="00443473"/>
    <w:rsid w:val="00461392"/>
    <w:rsid w:val="00462ED5"/>
    <w:rsid w:val="00472E59"/>
    <w:rsid w:val="00472EF4"/>
    <w:rsid w:val="00483ADB"/>
    <w:rsid w:val="00486189"/>
    <w:rsid w:val="00490C1C"/>
    <w:rsid w:val="004A6991"/>
    <w:rsid w:val="004B7B75"/>
    <w:rsid w:val="004C5213"/>
    <w:rsid w:val="004C67D6"/>
    <w:rsid w:val="004D2CCE"/>
    <w:rsid w:val="004E29E3"/>
    <w:rsid w:val="005075D9"/>
    <w:rsid w:val="00514C82"/>
    <w:rsid w:val="0053636C"/>
    <w:rsid w:val="00541B9B"/>
    <w:rsid w:val="00561B7B"/>
    <w:rsid w:val="005662E9"/>
    <w:rsid w:val="005672A5"/>
    <w:rsid w:val="00587AC4"/>
    <w:rsid w:val="005D21C6"/>
    <w:rsid w:val="005E5331"/>
    <w:rsid w:val="005E73CD"/>
    <w:rsid w:val="005F0E3F"/>
    <w:rsid w:val="005F32A1"/>
    <w:rsid w:val="005F37B9"/>
    <w:rsid w:val="005F3AA5"/>
    <w:rsid w:val="005F466F"/>
    <w:rsid w:val="00602735"/>
    <w:rsid w:val="006126D4"/>
    <w:rsid w:val="006145F5"/>
    <w:rsid w:val="00614B0F"/>
    <w:rsid w:val="0061713D"/>
    <w:rsid w:val="00625401"/>
    <w:rsid w:val="0064439B"/>
    <w:rsid w:val="006471C7"/>
    <w:rsid w:val="00665171"/>
    <w:rsid w:val="00670CFF"/>
    <w:rsid w:val="00680F73"/>
    <w:rsid w:val="00693F79"/>
    <w:rsid w:val="006B68C1"/>
    <w:rsid w:val="006B6FB3"/>
    <w:rsid w:val="006C0A36"/>
    <w:rsid w:val="006C0F2E"/>
    <w:rsid w:val="006D5977"/>
    <w:rsid w:val="006E2313"/>
    <w:rsid w:val="006E7666"/>
    <w:rsid w:val="006F4411"/>
    <w:rsid w:val="00710560"/>
    <w:rsid w:val="00732074"/>
    <w:rsid w:val="0073263D"/>
    <w:rsid w:val="00732F43"/>
    <w:rsid w:val="00734DA3"/>
    <w:rsid w:val="00735731"/>
    <w:rsid w:val="0073630A"/>
    <w:rsid w:val="0074223F"/>
    <w:rsid w:val="00742F6F"/>
    <w:rsid w:val="00747F64"/>
    <w:rsid w:val="007501D4"/>
    <w:rsid w:val="00756B2A"/>
    <w:rsid w:val="00763411"/>
    <w:rsid w:val="007652F0"/>
    <w:rsid w:val="007740DB"/>
    <w:rsid w:val="00794633"/>
    <w:rsid w:val="007A1F62"/>
    <w:rsid w:val="007B40DA"/>
    <w:rsid w:val="007B7AA0"/>
    <w:rsid w:val="007E0CAC"/>
    <w:rsid w:val="007E1A78"/>
    <w:rsid w:val="007E204B"/>
    <w:rsid w:val="007E4158"/>
    <w:rsid w:val="007E5CD0"/>
    <w:rsid w:val="007F220B"/>
    <w:rsid w:val="0080162C"/>
    <w:rsid w:val="00815EE8"/>
    <w:rsid w:val="0083048F"/>
    <w:rsid w:val="00835DD5"/>
    <w:rsid w:val="00842F7B"/>
    <w:rsid w:val="008552E0"/>
    <w:rsid w:val="00872168"/>
    <w:rsid w:val="00885FF5"/>
    <w:rsid w:val="0089785D"/>
    <w:rsid w:val="008A7F43"/>
    <w:rsid w:val="008D0737"/>
    <w:rsid w:val="008D6F38"/>
    <w:rsid w:val="00913063"/>
    <w:rsid w:val="009132EC"/>
    <w:rsid w:val="0091692C"/>
    <w:rsid w:val="00921B9C"/>
    <w:rsid w:val="0093245A"/>
    <w:rsid w:val="0093379B"/>
    <w:rsid w:val="00934060"/>
    <w:rsid w:val="00937545"/>
    <w:rsid w:val="00942944"/>
    <w:rsid w:val="00950E57"/>
    <w:rsid w:val="0097255B"/>
    <w:rsid w:val="00975B65"/>
    <w:rsid w:val="00987E6E"/>
    <w:rsid w:val="009C0573"/>
    <w:rsid w:val="009C23E2"/>
    <w:rsid w:val="009C6E18"/>
    <w:rsid w:val="009C7725"/>
    <w:rsid w:val="009D67D7"/>
    <w:rsid w:val="009E06DE"/>
    <w:rsid w:val="009F0C2D"/>
    <w:rsid w:val="009F7363"/>
    <w:rsid w:val="00A0138F"/>
    <w:rsid w:val="00A05C13"/>
    <w:rsid w:val="00A200D3"/>
    <w:rsid w:val="00A339D3"/>
    <w:rsid w:val="00A361F7"/>
    <w:rsid w:val="00A51C28"/>
    <w:rsid w:val="00A533CF"/>
    <w:rsid w:val="00A565B2"/>
    <w:rsid w:val="00A711D6"/>
    <w:rsid w:val="00A85DF1"/>
    <w:rsid w:val="00A86093"/>
    <w:rsid w:val="00A927B6"/>
    <w:rsid w:val="00A969DD"/>
    <w:rsid w:val="00AA0374"/>
    <w:rsid w:val="00AA293D"/>
    <w:rsid w:val="00AA57F0"/>
    <w:rsid w:val="00AB0C45"/>
    <w:rsid w:val="00AC2121"/>
    <w:rsid w:val="00AC46D9"/>
    <w:rsid w:val="00AC7A9C"/>
    <w:rsid w:val="00AD0DD9"/>
    <w:rsid w:val="00AD3F5B"/>
    <w:rsid w:val="00AD76E4"/>
    <w:rsid w:val="00AE1795"/>
    <w:rsid w:val="00AE4072"/>
    <w:rsid w:val="00AE4F4F"/>
    <w:rsid w:val="00AF1634"/>
    <w:rsid w:val="00AF1709"/>
    <w:rsid w:val="00AF302C"/>
    <w:rsid w:val="00B1503C"/>
    <w:rsid w:val="00B36038"/>
    <w:rsid w:val="00B43D73"/>
    <w:rsid w:val="00B47881"/>
    <w:rsid w:val="00B513C8"/>
    <w:rsid w:val="00B608BF"/>
    <w:rsid w:val="00B61861"/>
    <w:rsid w:val="00B831B7"/>
    <w:rsid w:val="00B904C0"/>
    <w:rsid w:val="00B94D85"/>
    <w:rsid w:val="00BA4367"/>
    <w:rsid w:val="00BC48BD"/>
    <w:rsid w:val="00BD4B21"/>
    <w:rsid w:val="00BD60E2"/>
    <w:rsid w:val="00BE2CE1"/>
    <w:rsid w:val="00BE5AC1"/>
    <w:rsid w:val="00BE7820"/>
    <w:rsid w:val="00BF4192"/>
    <w:rsid w:val="00BF4B0D"/>
    <w:rsid w:val="00BF76D5"/>
    <w:rsid w:val="00C0448C"/>
    <w:rsid w:val="00C15C29"/>
    <w:rsid w:val="00C27B80"/>
    <w:rsid w:val="00C3393C"/>
    <w:rsid w:val="00C46999"/>
    <w:rsid w:val="00C54286"/>
    <w:rsid w:val="00C5450F"/>
    <w:rsid w:val="00C70669"/>
    <w:rsid w:val="00C72577"/>
    <w:rsid w:val="00C86335"/>
    <w:rsid w:val="00C91259"/>
    <w:rsid w:val="00CA2C5D"/>
    <w:rsid w:val="00CB1163"/>
    <w:rsid w:val="00CB132A"/>
    <w:rsid w:val="00CB7550"/>
    <w:rsid w:val="00CC30B3"/>
    <w:rsid w:val="00CC3F65"/>
    <w:rsid w:val="00CC628A"/>
    <w:rsid w:val="00CD0F7F"/>
    <w:rsid w:val="00CD117A"/>
    <w:rsid w:val="00CE012D"/>
    <w:rsid w:val="00CE2AB0"/>
    <w:rsid w:val="00D018D8"/>
    <w:rsid w:val="00D0391B"/>
    <w:rsid w:val="00D06E31"/>
    <w:rsid w:val="00D16ABB"/>
    <w:rsid w:val="00D20FE1"/>
    <w:rsid w:val="00D30B24"/>
    <w:rsid w:val="00D611F1"/>
    <w:rsid w:val="00D64CA9"/>
    <w:rsid w:val="00D67B8A"/>
    <w:rsid w:val="00D87474"/>
    <w:rsid w:val="00DA1D1C"/>
    <w:rsid w:val="00DA291A"/>
    <w:rsid w:val="00DB2C2B"/>
    <w:rsid w:val="00DC4018"/>
    <w:rsid w:val="00DC58BB"/>
    <w:rsid w:val="00DD35FE"/>
    <w:rsid w:val="00DD567B"/>
    <w:rsid w:val="00DF5089"/>
    <w:rsid w:val="00DF6EC6"/>
    <w:rsid w:val="00E04842"/>
    <w:rsid w:val="00E04A1B"/>
    <w:rsid w:val="00E07F4B"/>
    <w:rsid w:val="00E158FA"/>
    <w:rsid w:val="00E76023"/>
    <w:rsid w:val="00E807DB"/>
    <w:rsid w:val="00E8135E"/>
    <w:rsid w:val="00E96E3E"/>
    <w:rsid w:val="00EA367F"/>
    <w:rsid w:val="00EB1E9D"/>
    <w:rsid w:val="00EC5229"/>
    <w:rsid w:val="00EC5CD7"/>
    <w:rsid w:val="00EC758F"/>
    <w:rsid w:val="00ED52B9"/>
    <w:rsid w:val="00ED63A1"/>
    <w:rsid w:val="00EF4007"/>
    <w:rsid w:val="00EF613B"/>
    <w:rsid w:val="00F11919"/>
    <w:rsid w:val="00F15562"/>
    <w:rsid w:val="00F23FF9"/>
    <w:rsid w:val="00F24E3F"/>
    <w:rsid w:val="00F266C9"/>
    <w:rsid w:val="00F346BF"/>
    <w:rsid w:val="00F34785"/>
    <w:rsid w:val="00F34EBB"/>
    <w:rsid w:val="00F42460"/>
    <w:rsid w:val="00F51850"/>
    <w:rsid w:val="00F62EEB"/>
    <w:rsid w:val="00F63A22"/>
    <w:rsid w:val="00F71BD7"/>
    <w:rsid w:val="00F7270A"/>
    <w:rsid w:val="00F767E5"/>
    <w:rsid w:val="00F9398D"/>
    <w:rsid w:val="00FB55FB"/>
    <w:rsid w:val="00FC4C72"/>
    <w:rsid w:val="00FC66CE"/>
    <w:rsid w:val="00FD798E"/>
    <w:rsid w:val="00FF0942"/>
    <w:rsid w:val="00FF5B08"/>
    <w:rsid w:val="07912200"/>
    <w:rsid w:val="14DD3E88"/>
    <w:rsid w:val="1F0D0200"/>
    <w:rsid w:val="3E8D066C"/>
    <w:rsid w:val="44E677D6"/>
    <w:rsid w:val="481F687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nhideWhenUsed="0" w:uiPriority="99" w:semiHidden="0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nhideWhenUsed="0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qFormat="1" w:unhideWhenUsed="0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Style w:val="7"/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9"/>
    <w:uiPriority w:val="99"/>
    <w:pPr>
      <w:jc w:val="left"/>
    </w:pPr>
  </w:style>
  <w:style w:type="paragraph" w:styleId="3">
    <w:name w:val="Balloon Text"/>
    <w:basedOn w:val="1"/>
    <w:link w:val="18"/>
    <w:uiPriority w:val="99"/>
    <w:rPr>
      <w:sz w:val="18"/>
      <w:szCs w:val="18"/>
    </w:rPr>
  </w:style>
  <w:style w:type="paragraph" w:styleId="4">
    <w:name w:val="footer"/>
    <w:basedOn w:val="1"/>
    <w:link w:val="1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6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20"/>
    <w:qFormat/>
    <w:uiPriority w:val="99"/>
    <w:rPr>
      <w:b/>
      <w:bCs/>
    </w:rPr>
  </w:style>
  <w:style w:type="table" w:styleId="8">
    <w:name w:val="Table Grid"/>
    <w:basedOn w:val="7"/>
    <w:uiPriority w:val="59"/>
    <w:rPr>
      <w:rFonts w:ascii="Calibri" w:hAnsi="Calibri" w:eastAsia="宋体" w:cs="Times New Roman"/>
    </w:rPr>
    <w:tblPr>
      <w:tblStyle w:val="7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unhideWhenUsed/>
    <w:uiPriority w:val="99"/>
    <w:rPr>
      <w:color w:val="0000FF"/>
      <w:u w:val="single"/>
    </w:rPr>
  </w:style>
  <w:style w:type="character" w:styleId="11">
    <w:name w:val="annotation reference"/>
    <w:uiPriority w:val="99"/>
    <w:rPr>
      <w:sz w:val="21"/>
      <w:szCs w:val="21"/>
    </w:rPr>
  </w:style>
  <w:style w:type="paragraph" w:customStyle="1" w:styleId="12">
    <w:name w:val=" Char Char2"/>
    <w:basedOn w:val="1"/>
    <w:uiPriority w:val="0"/>
    <w:rPr>
      <w:rFonts w:ascii="仿宋_GB2312" w:hAnsi="Times New Roman" w:eastAsia="仿宋_GB2312" w:cs="Times New Roman"/>
      <w:b/>
      <w:sz w:val="32"/>
      <w:szCs w:val="32"/>
    </w:rPr>
  </w:style>
  <w:style w:type="paragraph" w:customStyle="1" w:styleId="13">
    <w:name w:val="Char Char2"/>
    <w:basedOn w:val="1"/>
    <w:uiPriority w:val="0"/>
    <w:rPr>
      <w:rFonts w:ascii="仿宋_GB2312" w:hAnsi="Times New Roman" w:eastAsia="仿宋_GB2312" w:cs="Times New Roman"/>
      <w:b/>
      <w:sz w:val="32"/>
      <w:szCs w:val="32"/>
    </w:rPr>
  </w:style>
  <w:style w:type="paragraph" w:customStyle="1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 Char Char9 Char Char"/>
    <w:basedOn w:val="1"/>
    <w:uiPriority w:val="0"/>
    <w:rPr>
      <w:rFonts w:ascii="仿宋_GB2312" w:hAnsi="Times New Roman" w:eastAsia="仿宋_GB2312" w:cs="Times New Roman"/>
      <w:b/>
      <w:sz w:val="32"/>
      <w:szCs w:val="32"/>
    </w:rPr>
  </w:style>
  <w:style w:type="character" w:customStyle="1" w:styleId="16">
    <w:name w:val="页眉 Char"/>
    <w:link w:val="5"/>
    <w:uiPriority w:val="99"/>
    <w:rPr>
      <w:sz w:val="18"/>
      <w:szCs w:val="18"/>
    </w:rPr>
  </w:style>
  <w:style w:type="character" w:customStyle="1" w:styleId="17">
    <w:name w:val="页脚 Char"/>
    <w:link w:val="4"/>
    <w:uiPriority w:val="99"/>
    <w:rPr>
      <w:sz w:val="18"/>
      <w:szCs w:val="18"/>
    </w:rPr>
  </w:style>
  <w:style w:type="character" w:customStyle="1" w:styleId="18">
    <w:name w:val="批注框文本 Char"/>
    <w:link w:val="3"/>
    <w:qFormat/>
    <w:uiPriority w:val="99"/>
    <w:rPr>
      <w:sz w:val="18"/>
      <w:szCs w:val="18"/>
    </w:rPr>
  </w:style>
  <w:style w:type="character" w:customStyle="1" w:styleId="19">
    <w:name w:val="批注文字 Char"/>
    <w:basedOn w:val="9"/>
    <w:link w:val="2"/>
    <w:uiPriority w:val="99"/>
  </w:style>
  <w:style w:type="character" w:customStyle="1" w:styleId="20">
    <w:name w:val="批注主题 Char"/>
    <w:link w:val="6"/>
    <w:uiPriority w:val="99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1</Pages>
  <Words>126</Words>
  <Characters>722</Characters>
  <Lines>6</Lines>
  <Paragraphs>1</Paragraphs>
  <TotalTime>0</TotalTime>
  <ScaleCrop>false</ScaleCrop>
  <LinksUpToDate>false</LinksUpToDate>
  <CharactersWithSpaces>847</CharactersWithSpaces>
  <Application>WPS Office_11.1.0.8567_F1E327BC-269C-435d-A152-05C5408002CA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2018-05-08T04:43:00Z</dcterms:created>
  <dc:creator>Wang</dc:creator>
  <cp:lastModifiedBy>hp</cp:lastModifiedBy>
  <cp:lastPrinted>2019-02-01T07:45:00Z</cp:lastPrinted>
  <dcterms:modified xsi:type="dcterms:W3CDTF">2019-04-04T01:40:21Z</dcterms:modified>
  <dc:title>中华全国新闻工作者协会文件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