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1D" w:rsidRPr="00AD102A" w:rsidRDefault="00F3781D" w:rsidP="00F3781D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b/>
          <w:bCs/>
          <w:color w:val="000000"/>
          <w:kern w:val="0"/>
          <w:sz w:val="24"/>
        </w:rPr>
        <w:t>附件3：稿件具体要求</w:t>
      </w:r>
    </w:p>
    <w:p w:rsidR="00F3781D" w:rsidRPr="00AD102A" w:rsidRDefault="00F3781D" w:rsidP="00F3781D">
      <w:pPr>
        <w:widowControl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AD102A">
        <w:rPr>
          <w:rFonts w:ascii="Calibri" w:hAnsi="Calibri" w:cs="宋体"/>
          <w:b/>
          <w:bCs/>
          <w:color w:val="000000"/>
          <w:kern w:val="0"/>
          <w:sz w:val="24"/>
        </w:rPr>
        <w:t> 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b/>
          <w:bCs/>
          <w:color w:val="000000"/>
          <w:kern w:val="0"/>
          <w:sz w:val="24"/>
        </w:rPr>
        <w:t>一、稿件要求</w:t>
      </w:r>
    </w:p>
    <w:p w:rsidR="00F3781D" w:rsidRPr="00AD102A" w:rsidRDefault="00F3781D" w:rsidP="00F3781D">
      <w:pPr>
        <w:widowControl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 w:hint="eastAsia"/>
          <w:color w:val="000000"/>
          <w:kern w:val="0"/>
          <w:sz w:val="24"/>
        </w:rPr>
        <w:t>有创新观点的、尚未发表的学术论文，字数范围以</w:t>
      </w:r>
      <w:r w:rsidRPr="000F1B40">
        <w:rPr>
          <w:rFonts w:ascii="Calibri" w:hAnsi="Calibri" w:cs="宋体" w:hint="eastAsia"/>
          <w:color w:val="000000"/>
          <w:kern w:val="0"/>
          <w:sz w:val="24"/>
        </w:rPr>
        <w:t>5</w:t>
      </w:r>
      <w:r w:rsidRPr="00AD102A">
        <w:rPr>
          <w:rFonts w:ascii="Calibri" w:hAnsi="Calibri" w:cs="宋体"/>
          <w:color w:val="000000"/>
          <w:kern w:val="0"/>
          <w:sz w:val="24"/>
        </w:rPr>
        <w:t>000-10000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为佳，主题为“新媒体与社会发展”，需专投“中国传媒领袖大讲堂”。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color w:val="000000"/>
          <w:kern w:val="0"/>
          <w:sz w:val="24"/>
        </w:rPr>
        <w:t> 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b/>
          <w:bCs/>
          <w:color w:val="000000"/>
          <w:kern w:val="0"/>
          <w:sz w:val="24"/>
        </w:rPr>
        <w:t>二、稿件选题参考（包括但不限于以下主题，仅供参考）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1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、新媒体研究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2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、新媒体与公共政策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3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、大数据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4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、新媒体与产业发展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5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、新媒体与法律伦理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6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、新媒体与传统媒体转型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b/>
          <w:bCs/>
          <w:color w:val="000000"/>
          <w:kern w:val="0"/>
          <w:sz w:val="24"/>
        </w:rPr>
        <w:t> </w:t>
      </w:r>
    </w:p>
    <w:p w:rsidR="00F3781D" w:rsidRPr="00AD102A" w:rsidRDefault="00F3781D" w:rsidP="00F3781D"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b/>
          <w:bCs/>
          <w:color w:val="000000"/>
          <w:kern w:val="0"/>
          <w:sz w:val="24"/>
        </w:rPr>
        <w:t>三、稿件格式规范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color w:val="000000"/>
          <w:kern w:val="0"/>
          <w:sz w:val="24"/>
        </w:rPr>
        <w:t>来稿在形式上分为封面和正文两个部分。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color w:val="000000"/>
          <w:kern w:val="0"/>
          <w:sz w:val="24"/>
        </w:rPr>
        <w:t>（一）封面部分应包括以下内容：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1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．中文标题（含副标题）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2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．作者姓名（多位作者姓名之间用空格隔开）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3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．论文摘要（</w:t>
      </w:r>
      <w:r w:rsidRPr="00AD102A">
        <w:rPr>
          <w:rFonts w:ascii="Calibri" w:hAnsi="Calibri" w:cs="宋体"/>
          <w:color w:val="000000"/>
          <w:kern w:val="0"/>
          <w:sz w:val="24"/>
        </w:rPr>
        <w:t>200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—</w:t>
      </w:r>
      <w:r w:rsidRPr="00AD102A">
        <w:rPr>
          <w:rFonts w:ascii="Calibri" w:hAnsi="Calibri" w:cs="宋体"/>
          <w:color w:val="000000"/>
          <w:kern w:val="0"/>
          <w:sz w:val="24"/>
        </w:rPr>
        <w:t>400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字，简明扼要地陈述研究目的和结论）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4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．关键词（</w:t>
      </w:r>
      <w:r w:rsidRPr="00AD102A">
        <w:rPr>
          <w:rFonts w:ascii="Calibri" w:hAnsi="Calibri" w:cs="宋体"/>
          <w:color w:val="000000"/>
          <w:kern w:val="0"/>
          <w:sz w:val="24"/>
        </w:rPr>
        <w:t>3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—</w:t>
      </w:r>
      <w:r w:rsidRPr="00AD102A">
        <w:rPr>
          <w:rFonts w:ascii="Calibri" w:hAnsi="Calibri" w:cs="宋体"/>
          <w:color w:val="000000"/>
          <w:kern w:val="0"/>
          <w:sz w:val="24"/>
        </w:rPr>
        <w:t>5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个，用空格隔开）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5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．英文摘要（论文摘要的英文翻译）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 xml:space="preserve">6. 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英文关键词（中文关键词的英文翻译）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7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．作者简介（包括工作单位、职务、职称、学位等。多个作者，分别介绍）</w:t>
      </w:r>
      <w:r w:rsidRPr="00AD102A">
        <w:rPr>
          <w:rFonts w:ascii="Calibri" w:hAnsi="Calibri" w:cs="宋体"/>
          <w:color w:val="000000"/>
          <w:kern w:val="0"/>
          <w:sz w:val="24"/>
        </w:rPr>
        <w:t xml:space="preserve"> 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8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．作者联系方式（包括手机、电子信箱、样刊邮寄地址及邮政编码）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9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．作者声明（明确标示本稿件“专投中国传媒领袖大讲堂”）</w:t>
      </w:r>
    </w:p>
    <w:p w:rsidR="00F3781D" w:rsidRPr="00AD102A" w:rsidRDefault="00F3781D" w:rsidP="00F3781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宋体" w:hAnsi="宋体" w:cs="宋体"/>
          <w:color w:val="000000"/>
          <w:kern w:val="0"/>
          <w:sz w:val="24"/>
        </w:rPr>
        <w:t>（二）正文部分注意事项：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1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</w:t>
      </w:r>
      <w:r w:rsidRPr="00AD102A">
        <w:rPr>
          <w:rFonts w:ascii="Calibri" w:hAnsi="Calibri" w:cs="宋体"/>
          <w:color w:val="000000"/>
          <w:kern w:val="0"/>
          <w:sz w:val="24"/>
        </w:rPr>
        <w:t>Word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文件格式。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2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．文中图表原则上不跨页。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3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．文字如无特殊需要，不用繁体字。</w:t>
      </w:r>
    </w:p>
    <w:p w:rsidR="00F3781D" w:rsidRPr="00AD102A" w:rsidRDefault="00F3781D" w:rsidP="00F3781D">
      <w:pPr>
        <w:widowControl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D102A">
        <w:rPr>
          <w:rFonts w:ascii="Calibri" w:hAnsi="Calibri" w:cs="宋体"/>
          <w:color w:val="000000"/>
          <w:kern w:val="0"/>
          <w:sz w:val="24"/>
        </w:rPr>
        <w:t>4</w:t>
      </w:r>
      <w:r w:rsidRPr="00AD102A">
        <w:rPr>
          <w:rFonts w:ascii="宋体" w:hAnsi="宋体" w:cs="宋体" w:hint="eastAsia"/>
          <w:color w:val="000000"/>
          <w:kern w:val="0"/>
          <w:sz w:val="24"/>
        </w:rPr>
        <w:t>．标点符号及数字的用法一律遵照国家标准。</w:t>
      </w:r>
    </w:p>
    <w:p w:rsidR="00F3781D" w:rsidRPr="000F1B40" w:rsidRDefault="00F3781D" w:rsidP="00F3781D">
      <w:pPr>
        <w:rPr>
          <w:rFonts w:hint="eastAsia"/>
          <w:sz w:val="24"/>
        </w:rPr>
      </w:pPr>
    </w:p>
    <w:p w:rsidR="00C611E5" w:rsidRPr="00F3781D" w:rsidRDefault="00C611E5">
      <w:bookmarkStart w:id="0" w:name="_GoBack"/>
      <w:bookmarkEnd w:id="0"/>
    </w:p>
    <w:sectPr w:rsidR="00C611E5" w:rsidRPr="00F3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99" w:rsidRDefault="00915299" w:rsidP="00F3781D">
      <w:r>
        <w:separator/>
      </w:r>
    </w:p>
  </w:endnote>
  <w:endnote w:type="continuationSeparator" w:id="0">
    <w:p w:rsidR="00915299" w:rsidRDefault="00915299" w:rsidP="00F3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99" w:rsidRDefault="00915299" w:rsidP="00F3781D">
      <w:r>
        <w:separator/>
      </w:r>
    </w:p>
  </w:footnote>
  <w:footnote w:type="continuationSeparator" w:id="0">
    <w:p w:rsidR="00915299" w:rsidRDefault="00915299" w:rsidP="00F3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9"/>
    <w:rsid w:val="00915299"/>
    <w:rsid w:val="00AA0479"/>
    <w:rsid w:val="00C611E5"/>
    <w:rsid w:val="00F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ADEEA4-B414-43AB-8A8B-DFBD8353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赵光霞</dc:creator>
  <cp:keywords/>
  <dc:description/>
  <cp:lastModifiedBy>赵光霞</cp:lastModifiedBy>
  <cp:revision>2</cp:revision>
  <dcterms:created xsi:type="dcterms:W3CDTF">2015-04-27T07:15:00Z</dcterms:created>
  <dcterms:modified xsi:type="dcterms:W3CDTF">2015-04-27T07:15:00Z</dcterms:modified>
</cp:coreProperties>
</file>